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B953" w14:textId="009C6D15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  <w:r w:rsidRPr="000B2DD7">
        <w:rPr>
          <w:rFonts w:cs="PT Bold Heading" w:hint="cs"/>
          <w:sz w:val="36"/>
          <w:szCs w:val="36"/>
          <w:rtl/>
        </w:rPr>
        <w:t>عنوان البحث</w:t>
      </w:r>
      <w:r>
        <w:rPr>
          <w:rFonts w:cs="PT Bold Heading" w:hint="cs"/>
          <w:sz w:val="36"/>
          <w:szCs w:val="36"/>
          <w:rtl/>
        </w:rPr>
        <w:t xml:space="preserve"> (</w:t>
      </w:r>
      <w:r w:rsidRPr="0078794A">
        <w:rPr>
          <w:rFonts w:cs="PT Bold Heading" w:hint="cs"/>
          <w:sz w:val="36"/>
          <w:szCs w:val="36"/>
          <w:rtl/>
        </w:rPr>
        <w:t>حجم الخط 18</w:t>
      </w:r>
      <w:r w:rsidR="0078794A" w:rsidRPr="0078794A">
        <w:rPr>
          <w:rFonts w:cs="PT Bold Heading" w:hint="cs"/>
          <w:sz w:val="36"/>
          <w:szCs w:val="36"/>
          <w:rtl/>
        </w:rPr>
        <w:t xml:space="preserve"> </w:t>
      </w:r>
      <w:r w:rsidRPr="000B2DD7">
        <w:rPr>
          <w:rFonts w:cs="PT Bold Heading"/>
          <w:sz w:val="28"/>
          <w:szCs w:val="28"/>
        </w:rPr>
        <w:t>PT Bold Heading</w:t>
      </w:r>
      <w:r>
        <w:rPr>
          <w:rFonts w:cs="PT Bold Heading" w:hint="cs"/>
          <w:sz w:val="36"/>
          <w:szCs w:val="36"/>
          <w:rtl/>
        </w:rPr>
        <w:t>)</w:t>
      </w:r>
    </w:p>
    <w:p w14:paraId="2F304450" w14:textId="77777777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0B21737A" w14:textId="77777777" w:rsidR="000B2DD7" w:rsidRP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415A1D2F" w14:textId="09B62ACE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B2DD7">
        <w:rPr>
          <w:rFonts w:ascii="Traditional Arabic" w:hAnsi="Traditional Arabic" w:cs="Traditional Arabic"/>
          <w:b/>
          <w:bCs/>
          <w:sz w:val="36"/>
          <w:szCs w:val="36"/>
          <w:rtl/>
        </w:rPr>
        <w:t>اسم الباحث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(حجم الخط 18 أسود غامق </w:t>
      </w:r>
      <w:r w:rsidRPr="000B2DD7">
        <w:rPr>
          <w:rFonts w:ascii="Traditional Arabic" w:hAnsi="Traditional Arabic" w:cs="Traditional Arabic"/>
        </w:rPr>
        <w:t>Traditional Arabic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166AFD8" w14:textId="77777777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أستاذ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اللغويات التطبيقية </w:t>
      </w:r>
      <w:proofErr w:type="gramStart"/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المساعد 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 قسم اللغة العربية، كلية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، جامعة الأمير سطام بن </w:t>
      </w:r>
      <w:proofErr w:type="gramStart"/>
      <w:r w:rsidRPr="00726F58">
        <w:rPr>
          <w:rFonts w:ascii="Traditional Arabic" w:hAnsi="Traditional Arabic" w:cs="Traditional Arabic"/>
          <w:sz w:val="32"/>
          <w:szCs w:val="32"/>
          <w:rtl/>
        </w:rPr>
        <w:t>عبدالعزيز</w:t>
      </w:r>
      <w:proofErr w:type="gramEnd"/>
    </w:p>
    <w:p w14:paraId="66BB2908" w14:textId="7C9E5A77" w:rsidR="001C3363" w:rsidRPr="00726F58" w:rsidRDefault="00726F58" w:rsidP="001C3363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الخرج، المملكة العربية السعودية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hyperlink r:id="rId8" w:history="1">
        <w:r w:rsidR="001C3363" w:rsidRPr="00D974B8">
          <w:rPr>
            <w:rStyle w:val="Hyperlink"/>
            <w:rFonts w:ascii="Traditional Arabic" w:hAnsi="Traditional Arabic" w:cs="Traditional Arabic"/>
            <w:sz w:val="28"/>
            <w:szCs w:val="28"/>
          </w:rPr>
          <w:t>wae.alharbi@psau.edu.sa</w:t>
        </w:r>
      </w:hyperlink>
      <w:r w:rsidR="001C336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C3363" w:rsidRPr="001C3363">
        <w:rPr>
          <w:rFonts w:ascii="Traditional Arabic" w:hAnsi="Traditional Arabic" w:cs="Traditional Arabic" w:hint="cs"/>
          <w:sz w:val="32"/>
          <w:szCs w:val="32"/>
          <w:highlight w:val="yellow"/>
          <w:rtl/>
        </w:rPr>
        <w:t xml:space="preserve">[الحجم 16 </w:t>
      </w:r>
      <w:r w:rsidR="001C3363" w:rsidRPr="001C3363">
        <w:rPr>
          <w:rFonts w:ascii="Traditional Arabic" w:hAnsi="Traditional Arabic" w:cs="Traditional Arabic"/>
          <w:highlight w:val="yellow"/>
        </w:rPr>
        <w:t>Traditional Arabic</w:t>
      </w:r>
      <w:r w:rsidR="001C3363" w:rsidRPr="001C3363">
        <w:rPr>
          <w:rFonts w:ascii="Traditional Arabic" w:hAnsi="Traditional Arabic" w:cs="Traditional Arabic" w:hint="cs"/>
          <w:sz w:val="32"/>
          <w:szCs w:val="32"/>
          <w:highlight w:val="yellow"/>
          <w:rtl/>
        </w:rPr>
        <w:t xml:space="preserve"> والإيميل 14 </w:t>
      </w:r>
      <w:r w:rsidR="001C3363" w:rsidRPr="001C3363">
        <w:rPr>
          <w:rFonts w:ascii="Traditional Arabic" w:hAnsi="Traditional Arabic" w:cs="Traditional Arabic"/>
          <w:sz w:val="28"/>
          <w:szCs w:val="28"/>
          <w:highlight w:val="yellow"/>
        </w:rPr>
        <w:t>Times</w:t>
      </w:r>
      <w:r w:rsidR="001C3363" w:rsidRPr="001C3363">
        <w:rPr>
          <w:rFonts w:ascii="Traditional Arabic" w:hAnsi="Traditional Arabic" w:cs="Traditional Arabic" w:hint="cs"/>
          <w:sz w:val="32"/>
          <w:szCs w:val="32"/>
          <w:highlight w:val="yellow"/>
          <w:rtl/>
        </w:rPr>
        <w:t>]</w:t>
      </w:r>
    </w:p>
    <w:p w14:paraId="29D67BA0" w14:textId="77777777" w:rsidR="001C3363" w:rsidRDefault="001C3363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229B641A" w14:textId="24DB300D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(قُدِّم للنشر في: ...</w:t>
      </w:r>
      <w:proofErr w:type="gramStart"/>
      <w:r w:rsidRPr="00726F58">
        <w:rPr>
          <w:rFonts w:ascii="Traditional Arabic" w:hAnsi="Traditional Arabic" w:cs="Traditional Arabic"/>
          <w:sz w:val="32"/>
          <w:szCs w:val="32"/>
          <w:rtl/>
        </w:rPr>
        <w:t>../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>...</w:t>
      </w:r>
      <w:proofErr w:type="gramStart"/>
      <w:r w:rsidRPr="00726F58">
        <w:rPr>
          <w:rFonts w:ascii="Traditional Arabic" w:hAnsi="Traditional Arabic" w:cs="Traditional Arabic"/>
          <w:sz w:val="32"/>
          <w:szCs w:val="32"/>
          <w:rtl/>
        </w:rPr>
        <w:t>../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>144</w:t>
      </w:r>
      <w:r w:rsidR="00F12900"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هـ؛ </w:t>
      </w:r>
      <w:r w:rsidR="00703EBB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ن</w:t>
      </w:r>
      <w:r w:rsidR="00703EB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ش</w:t>
      </w:r>
      <w:r w:rsidR="00703E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ر في: ...</w:t>
      </w:r>
      <w:proofErr w:type="gramStart"/>
      <w:r w:rsidRPr="00726F58">
        <w:rPr>
          <w:rFonts w:ascii="Traditional Arabic" w:hAnsi="Traditional Arabic" w:cs="Traditional Arabic"/>
          <w:sz w:val="32"/>
          <w:szCs w:val="32"/>
          <w:rtl/>
        </w:rPr>
        <w:t>../</w:t>
      </w:r>
      <w:proofErr w:type="gramEnd"/>
      <w:r w:rsidRPr="00726F58">
        <w:rPr>
          <w:rFonts w:ascii="Traditional Arabic" w:hAnsi="Traditional Arabic" w:cs="Traditional Arabic"/>
          <w:sz w:val="32"/>
          <w:szCs w:val="32"/>
          <w:rtl/>
        </w:rPr>
        <w:t>.../......)</w:t>
      </w:r>
      <w:r w:rsidR="001C336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C3363" w:rsidRPr="001C3363">
        <w:rPr>
          <w:rFonts w:ascii="Traditional Arabic" w:hAnsi="Traditional Arabic" w:cs="Traditional Arabic" w:hint="cs"/>
          <w:sz w:val="32"/>
          <w:szCs w:val="32"/>
          <w:highlight w:val="yellow"/>
          <w:rtl/>
        </w:rPr>
        <w:t>[خاص بالمجلة]</w:t>
      </w:r>
    </w:p>
    <w:p w14:paraId="6C4817A8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814E4AF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143F413" w14:textId="518DFED1" w:rsidR="00444696" w:rsidRPr="00E01619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01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صيغة الاستشهاد بالبحث </w:t>
      </w:r>
    </w:p>
    <w:p w14:paraId="691B6C8B" w14:textId="1C950AD4" w:rsidR="00444696" w:rsidRPr="00E01619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E01619">
        <w:rPr>
          <w:rFonts w:ascii="Traditional Arabic" w:hAnsi="Traditional Arabic" w:cs="Traditional Arabic" w:hint="cs"/>
          <w:sz w:val="36"/>
          <w:szCs w:val="36"/>
          <w:rtl/>
        </w:rPr>
        <w:t xml:space="preserve">(مهمة للباحث لأنها تجعل </w:t>
      </w:r>
      <w:r w:rsidRPr="00E01619">
        <w:rPr>
          <w:rFonts w:ascii="Traditional Arabic" w:hAnsi="Traditional Arabic" w:cs="Traditional Arabic"/>
          <w:sz w:val="28"/>
          <w:szCs w:val="28"/>
        </w:rPr>
        <w:t>google scholar</w:t>
      </w:r>
      <w:r w:rsidRPr="00E0161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01619">
        <w:rPr>
          <w:rFonts w:ascii="Traditional Arabic" w:hAnsi="Traditional Arabic" w:cs="Traditional Arabic" w:hint="cs"/>
          <w:sz w:val="36"/>
          <w:szCs w:val="36"/>
          <w:rtl/>
        </w:rPr>
        <w:t>يكتشف جميع الاستشهادات بالبحث)</w:t>
      </w:r>
    </w:p>
    <w:p w14:paraId="7802D313" w14:textId="0B63B2D5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641B13E" w14:textId="77777777" w:rsidR="0078794A" w:rsidRDefault="0078794A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CE9AD27" w14:textId="6BA48576" w:rsidR="0078794A" w:rsidRDefault="0078794A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21A0E6F8" w14:textId="674FF820" w:rsidR="0078794A" w:rsidRDefault="0078794A" w:rsidP="0078794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6E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الملخص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: (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يزيد عن 200 كلمة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C5B5C">
        <w:rPr>
          <w:rFonts w:ascii="Traditional Arabic" w:hAnsi="Traditional Arabic" w:cs="Traditional Arabic" w:hint="cs"/>
          <w:sz w:val="32"/>
          <w:szCs w:val="32"/>
          <w:rtl/>
        </w:rPr>
        <w:t>، ويتضمن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2D3D4EA0" w14:textId="380FE403" w:rsidR="000B2DD7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موضوع البحث</w:t>
      </w:r>
    </w:p>
    <w:p w14:paraId="44E17336" w14:textId="611C1783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أهداف البحث</w:t>
      </w:r>
    </w:p>
    <w:p w14:paraId="70206A01" w14:textId="0E76776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منهج البحث</w:t>
      </w:r>
    </w:p>
    <w:p w14:paraId="48809409" w14:textId="4BC1115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النتائج -دون تعداد-.</w:t>
      </w:r>
    </w:p>
    <w:p w14:paraId="48BCCEA4" w14:textId="5FAC2593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التوصيات -دون تعداد-.</w:t>
      </w:r>
    </w:p>
    <w:p w14:paraId="7992AD4A" w14:textId="2C6F8107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الكلمات المفتاحية -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لا تقل عن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ثلاث 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ولا تزيد عن خمس كلمات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-.</w:t>
      </w:r>
    </w:p>
    <w:p w14:paraId="18F67630" w14:textId="77777777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B42703E" w14:textId="6EB73AEE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Abstract:</w:t>
      </w:r>
      <w:r w:rsidR="00166E63" w:rsidRPr="00166E63">
        <w:rPr>
          <w:rFonts w:ascii="Traditional Arabic" w:hAnsi="Traditional Arabic" w:cs="Traditional Arabic"/>
          <w:sz w:val="24"/>
          <w:szCs w:val="24"/>
        </w:rPr>
        <w:t xml:space="preserve"> (not exceed 200 words)</w:t>
      </w:r>
    </w:p>
    <w:p w14:paraId="3B61E2AA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1. The subject of the research. </w:t>
      </w:r>
    </w:p>
    <w:p w14:paraId="2B5569E6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2. Research objectives. </w:t>
      </w:r>
    </w:p>
    <w:p w14:paraId="6D45AE18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3. Research Methodology. </w:t>
      </w:r>
    </w:p>
    <w:p w14:paraId="72BFCA69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4. The most important results without enumeration. </w:t>
      </w:r>
    </w:p>
    <w:p w14:paraId="1EF9305B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5. The most important recommendations without enumeration. </w:t>
      </w:r>
    </w:p>
    <w:p w14:paraId="38728C10" w14:textId="39386214" w:rsidR="00777FF8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6. Keywords</w:t>
      </w:r>
      <w:r w:rsidR="00177C7A">
        <w:rPr>
          <w:rFonts w:ascii="Traditional Arabic" w:hAnsi="Traditional Arabic" w:cs="Traditional Arabic"/>
          <w:sz w:val="24"/>
          <w:szCs w:val="24"/>
        </w:rPr>
        <w:t xml:space="preserve"> – </w:t>
      </w:r>
      <w:r w:rsidR="00726F58" w:rsidRPr="00726F58">
        <w:rPr>
          <w:rFonts w:ascii="Traditional Arabic" w:hAnsi="Traditional Arabic" w:cs="Traditional Arabic"/>
          <w:sz w:val="24"/>
          <w:szCs w:val="24"/>
        </w:rPr>
        <w:t xml:space="preserve">Not less than three and not more than five words </w:t>
      </w:r>
      <w:r w:rsidR="00177C7A">
        <w:rPr>
          <w:rFonts w:ascii="Traditional Arabic" w:hAnsi="Traditional Arabic" w:cs="Traditional Arabic"/>
          <w:sz w:val="24"/>
          <w:szCs w:val="24"/>
        </w:rPr>
        <w:t>-</w:t>
      </w:r>
    </w:p>
    <w:p w14:paraId="66F6CF5D" w14:textId="77777777" w:rsidR="00726F58" w:rsidRDefault="00726F58" w:rsidP="00726F58">
      <w:pPr>
        <w:bidi w:val="0"/>
        <w:jc w:val="right"/>
        <w:rPr>
          <w:rFonts w:ascii="Traditional Arabic" w:hAnsi="Traditional Arabic" w:cs="Traditional Arabic"/>
          <w:sz w:val="24"/>
          <w:szCs w:val="24"/>
        </w:rPr>
      </w:pPr>
    </w:p>
    <w:p w14:paraId="526E8757" w14:textId="77777777" w:rsidR="00C85125" w:rsidRDefault="00C85125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6782E075" w14:textId="77777777" w:rsidR="00C85125" w:rsidRPr="002D756D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b/>
          <w:bCs/>
          <w:sz w:val="36"/>
          <w:szCs w:val="36"/>
          <w:rtl/>
        </w:rPr>
      </w:pPr>
      <w:r w:rsidRPr="002D756D">
        <w:rPr>
          <w:rFonts w:ascii="Traditional Arabic" w:hAnsi="Traditional Arabic" w:cs="PT Bold Heading"/>
          <w:b/>
          <w:bCs/>
          <w:sz w:val="36"/>
          <w:szCs w:val="36"/>
          <w:rtl/>
        </w:rPr>
        <w:lastRenderedPageBreak/>
        <w:t>المقدم</w:t>
      </w:r>
      <w:r w:rsidR="00C85125" w:rsidRPr="002D756D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ة:</w:t>
      </w:r>
    </w:p>
    <w:p w14:paraId="798E4133" w14:textId="77777777" w:rsidR="00C85125" w:rsidRPr="002D756D" w:rsidRDefault="00C85125" w:rsidP="00C85125">
      <w:pPr>
        <w:spacing w:after="0" w:line="240" w:lineRule="auto"/>
        <w:jc w:val="both"/>
        <w:rPr>
          <w:rFonts w:ascii="Traditional Arabic" w:hAnsi="Traditional Arabic" w:cs="PT Bold Heading"/>
          <w:b/>
          <w:bCs/>
          <w:sz w:val="32"/>
          <w:szCs w:val="32"/>
          <w:rtl/>
        </w:rPr>
      </w:pPr>
      <w:r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 xml:space="preserve">المشكلة البحثية والتساؤلات </w:t>
      </w:r>
    </w:p>
    <w:p w14:paraId="61682AA6" w14:textId="77777777" w:rsidR="00C85125" w:rsidRPr="002D756D" w:rsidRDefault="00C85125" w:rsidP="00C85125">
      <w:pPr>
        <w:spacing w:after="0" w:line="240" w:lineRule="auto"/>
        <w:jc w:val="both"/>
        <w:rPr>
          <w:rFonts w:ascii="Traditional Arabic" w:hAnsi="Traditional Arabic" w:cs="PT Bold Heading"/>
          <w:b/>
          <w:bCs/>
          <w:sz w:val="32"/>
          <w:szCs w:val="32"/>
          <w:rtl/>
        </w:rPr>
      </w:pPr>
      <w:r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>أهداف البحث</w:t>
      </w:r>
    </w:p>
    <w:p w14:paraId="74391C83" w14:textId="40EA7B1F" w:rsidR="00C85125" w:rsidRPr="002D756D" w:rsidRDefault="00C85125" w:rsidP="00BD7572">
      <w:pPr>
        <w:spacing w:after="0" w:line="240" w:lineRule="auto"/>
        <w:rPr>
          <w:rFonts w:ascii="Traditional Arabic" w:hAnsi="Traditional Arabic" w:cs="PT Bold Heading"/>
          <w:sz w:val="32"/>
          <w:szCs w:val="32"/>
          <w:rtl/>
        </w:rPr>
      </w:pPr>
      <w:r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>أهمية البحث</w:t>
      </w:r>
      <w:r w:rsidR="00BD7572"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ab/>
      </w:r>
      <w:r w:rsidR="00BD7572"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ab/>
      </w:r>
      <w:r w:rsidR="00BD7572"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ab/>
      </w:r>
      <w:r w:rsidR="00BD7572" w:rsidRPr="002D756D">
        <w:rPr>
          <w:rFonts w:ascii="Traditional Arabic" w:hAnsi="Traditional Arabic" w:cs="PT Bold Heading" w:hint="cs"/>
          <w:b/>
          <w:bCs/>
          <w:sz w:val="32"/>
          <w:szCs w:val="32"/>
          <w:rtl/>
        </w:rPr>
        <w:t xml:space="preserve"> </w:t>
      </w:r>
      <w:proofErr w:type="gramStart"/>
      <w:r w:rsidR="00BD7572" w:rsidRPr="002D756D">
        <w:rPr>
          <w:rFonts w:ascii="Traditional Arabic" w:hAnsi="Traditional Arabic" w:cs="PT Bold Heading" w:hint="cs"/>
          <w:b/>
          <w:bCs/>
          <w:sz w:val="32"/>
          <w:szCs w:val="32"/>
          <w:rtl/>
        </w:rPr>
        <w:t xml:space="preserve">   </w:t>
      </w:r>
      <w:r w:rsidR="00BD7572" w:rsidRPr="002D756D">
        <w:rPr>
          <w:rFonts w:ascii="Traditional Arabic" w:hAnsi="Traditional Arabic" w:cs="PT Bold Heading" w:hint="cs"/>
          <w:sz w:val="32"/>
          <w:szCs w:val="32"/>
          <w:highlight w:val="yellow"/>
          <w:rtl/>
        </w:rPr>
        <w:t>[</w:t>
      </w:r>
      <w:proofErr w:type="gramEnd"/>
      <w:r w:rsidR="00BD7572" w:rsidRPr="002D756D">
        <w:rPr>
          <w:rFonts w:ascii="Traditional Arabic" w:hAnsi="Traditional Arabic" w:cs="PT Bold Heading" w:hint="cs"/>
          <w:sz w:val="32"/>
          <w:szCs w:val="32"/>
          <w:highlight w:val="yellow"/>
          <w:rtl/>
        </w:rPr>
        <w:t xml:space="preserve">الحجم </w:t>
      </w:r>
      <w:r w:rsidR="002D756D">
        <w:rPr>
          <w:rFonts w:ascii="Traditional Arabic" w:hAnsi="Traditional Arabic" w:cs="PT Bold Heading" w:hint="cs"/>
          <w:sz w:val="32"/>
          <w:szCs w:val="32"/>
          <w:highlight w:val="yellow"/>
          <w:rtl/>
        </w:rPr>
        <w:t>16</w:t>
      </w:r>
      <w:r w:rsidR="00BD7572" w:rsidRPr="002D756D">
        <w:rPr>
          <w:rFonts w:ascii="Traditional Arabic" w:hAnsi="Traditional Arabic" w:cs="PT Bold Heading" w:hint="cs"/>
          <w:sz w:val="32"/>
          <w:szCs w:val="32"/>
          <w:highlight w:val="yellow"/>
          <w:rtl/>
        </w:rPr>
        <w:t xml:space="preserve"> أسود غامق]</w:t>
      </w:r>
    </w:p>
    <w:p w14:paraId="4E07B13E" w14:textId="77777777" w:rsidR="00C85125" w:rsidRPr="002D756D" w:rsidRDefault="00C85125" w:rsidP="00C85125">
      <w:pPr>
        <w:spacing w:after="0" w:line="240" w:lineRule="auto"/>
        <w:jc w:val="both"/>
        <w:rPr>
          <w:rFonts w:ascii="Traditional Arabic" w:hAnsi="Traditional Arabic" w:cs="PT Bold Heading"/>
          <w:b/>
          <w:bCs/>
          <w:sz w:val="32"/>
          <w:szCs w:val="32"/>
          <w:rtl/>
        </w:rPr>
      </w:pPr>
      <w:r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>الدراسات السابقة</w:t>
      </w:r>
    </w:p>
    <w:p w14:paraId="0B654F19" w14:textId="77777777" w:rsidR="00C85125" w:rsidRPr="002D756D" w:rsidRDefault="00C85125" w:rsidP="00C85125">
      <w:pPr>
        <w:spacing w:after="0" w:line="240" w:lineRule="auto"/>
        <w:jc w:val="both"/>
        <w:rPr>
          <w:rFonts w:ascii="Traditional Arabic" w:hAnsi="Traditional Arabic" w:cs="PT Bold Heading"/>
          <w:b/>
          <w:bCs/>
          <w:sz w:val="32"/>
          <w:szCs w:val="32"/>
          <w:rtl/>
        </w:rPr>
      </w:pPr>
      <w:r w:rsidRPr="002D756D">
        <w:rPr>
          <w:rFonts w:ascii="Traditional Arabic" w:hAnsi="Traditional Arabic" w:cs="PT Bold Heading"/>
          <w:b/>
          <w:bCs/>
          <w:sz w:val="32"/>
          <w:szCs w:val="32"/>
          <w:rtl/>
        </w:rPr>
        <w:t>خطة البحث</w:t>
      </w:r>
    </w:p>
    <w:p w14:paraId="7D8940AF" w14:textId="3F9327A9" w:rsidR="0078794A" w:rsidRPr="00C85125" w:rsidRDefault="004C5B5C" w:rsidP="00C8512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85125">
        <w:rPr>
          <w:rFonts w:ascii="Traditional Arabic" w:hAnsi="Traditional Arabic" w:cs="Traditional Arabic"/>
          <w:b/>
          <w:bCs/>
          <w:sz w:val="32"/>
          <w:szCs w:val="32"/>
          <w:rtl/>
        </w:rPr>
        <w:br/>
      </w:r>
    </w:p>
    <w:p w14:paraId="22229794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6C9A698" w14:textId="510604E9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6"/>
          <w:szCs w:val="36"/>
          <w:rtl/>
        </w:rPr>
      </w:pPr>
      <w:r w:rsidRPr="00777FF8">
        <w:rPr>
          <w:rFonts w:ascii="Traditional Arabic" w:hAnsi="Traditional Arabic" w:cs="PT Bold Heading" w:hint="cs"/>
          <w:sz w:val="36"/>
          <w:szCs w:val="36"/>
          <w:rtl/>
        </w:rPr>
        <w:t>المبحث الأول</w:t>
      </w:r>
      <w:r>
        <w:rPr>
          <w:rFonts w:ascii="Traditional Arabic" w:hAnsi="Traditional Arabic" w:cs="PT Bold Heading" w:hint="cs"/>
          <w:sz w:val="36"/>
          <w:szCs w:val="36"/>
          <w:rtl/>
        </w:rPr>
        <w:t xml:space="preserve"> (بنط 18)</w:t>
      </w:r>
    </w:p>
    <w:p w14:paraId="13485A41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DECFC1D" w14:textId="7F757E59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المطلب الأول</w:t>
      </w:r>
      <w:r w:rsidR="00C85125">
        <w:rPr>
          <w:rFonts w:ascii="Traditional Arabic" w:hAnsi="Traditional Arabic" w:cs="PT Bold Heading" w:hint="cs"/>
          <w:sz w:val="32"/>
          <w:szCs w:val="32"/>
          <w:rtl/>
        </w:rPr>
        <w:t xml:space="preserve"> (</w:t>
      </w:r>
      <w:r w:rsidR="00C85125" w:rsidRPr="00C85125">
        <w:rPr>
          <w:rFonts w:ascii="Traditional Arabic" w:hAnsi="Traditional Arabic" w:cs="PT Bold Heading" w:hint="cs"/>
          <w:color w:val="EE0000"/>
          <w:sz w:val="32"/>
          <w:szCs w:val="32"/>
          <w:rtl/>
        </w:rPr>
        <w:t xml:space="preserve">أو </w:t>
      </w:r>
      <w:r w:rsidR="00C85125">
        <w:rPr>
          <w:rFonts w:ascii="Traditional Arabic" w:hAnsi="Traditional Arabic" w:cs="PT Bold Heading" w:hint="cs"/>
          <w:sz w:val="32"/>
          <w:szCs w:val="32"/>
          <w:rtl/>
        </w:rPr>
        <w:t>الفرع الأول)</w:t>
      </w:r>
      <w:r w:rsidR="00C85125">
        <w:rPr>
          <w:rFonts w:ascii="Traditional Arabic" w:hAnsi="Traditional Arabic" w:cs="PT Bold Heading" w:hint="cs"/>
          <w:vanish/>
          <w:sz w:val="32"/>
          <w:szCs w:val="32"/>
          <w:rtl/>
        </w:rPr>
        <w:t>((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3484C209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394CAA8" w14:textId="4A011EA1" w:rsidR="00777FF8" w:rsidRPr="00777FF8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عنوان جانبي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1907510B" w14:textId="77777777" w:rsidR="0078794A" w:rsidRPr="008B1CF4" w:rsidRDefault="0078794A" w:rsidP="000B2DD7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7D787FF7" w14:textId="77777777" w:rsidR="008B1CF4" w:rsidRPr="008B1CF4" w:rsidRDefault="00777FF8" w:rsidP="008B1CF4">
      <w:pPr>
        <w:pStyle w:val="ListParagraph"/>
        <w:numPr>
          <w:ilvl w:val="0"/>
          <w:numId w:val="3"/>
        </w:numPr>
        <w:spacing w:after="0" w:line="240" w:lineRule="auto"/>
        <w:ind w:left="849" w:hanging="438"/>
        <w:rPr>
          <w:rFonts w:ascii="Traditional Arabic" w:hAnsi="Traditional Arabic" w:cs="Traditional Arabic"/>
          <w:sz w:val="36"/>
          <w:szCs w:val="36"/>
        </w:rPr>
      </w:pPr>
      <w:r w:rsidRPr="008B1CF4">
        <w:rPr>
          <w:rFonts w:ascii="Traditional Arabic" w:hAnsi="Traditional Arabic" w:cs="Traditional Arabic" w:hint="cs"/>
          <w:sz w:val="36"/>
          <w:szCs w:val="36"/>
          <w:rtl/>
        </w:rPr>
        <w:t>المادة العلمية للبحث (</w:t>
      </w:r>
      <w:r w:rsidR="009D5C08" w:rsidRPr="008B1CF4">
        <w:rPr>
          <w:rFonts w:ascii="Traditional Arabic" w:hAnsi="Traditional Arabic" w:cs="Traditional Arabic" w:hint="cs"/>
          <w:sz w:val="36"/>
          <w:szCs w:val="36"/>
          <w:rtl/>
        </w:rPr>
        <w:t>حجم الخط</w:t>
      </w:r>
      <w:r w:rsidRPr="008B1CF4">
        <w:rPr>
          <w:rFonts w:ascii="Traditional Arabic" w:hAnsi="Traditional Arabic" w:cs="Traditional Arabic" w:hint="cs"/>
          <w:sz w:val="36"/>
          <w:szCs w:val="36"/>
          <w:rtl/>
        </w:rPr>
        <w:t xml:space="preserve"> 18</w:t>
      </w:r>
      <w:r w:rsidR="009D5C08" w:rsidRPr="008B1CF4">
        <w:rPr>
          <w:rFonts w:ascii="Traditional Arabic" w:hAnsi="Traditional Arabic" w:cs="Traditional Arabic"/>
          <w:sz w:val="36"/>
          <w:szCs w:val="36"/>
        </w:rPr>
        <w:t xml:space="preserve"> Traditional Arabic</w:t>
      </w:r>
      <w:r w:rsidRPr="008B1CF4">
        <w:rPr>
          <w:rFonts w:ascii="Traditional Arabic" w:hAnsi="Traditional Arabic" w:cs="Traditional Arabic" w:hint="cs"/>
          <w:sz w:val="36"/>
          <w:szCs w:val="36"/>
          <w:rtl/>
        </w:rPr>
        <w:t xml:space="preserve">) </w:t>
      </w:r>
    </w:p>
    <w:p w14:paraId="7DF67016" w14:textId="35439A05" w:rsidR="00777FF8" w:rsidRPr="008B1CF4" w:rsidRDefault="000B5474" w:rsidP="008B1CF4">
      <w:pPr>
        <w:pStyle w:val="ListParagraph"/>
        <w:numPr>
          <w:ilvl w:val="0"/>
          <w:numId w:val="3"/>
        </w:numPr>
        <w:spacing w:after="0" w:line="240" w:lineRule="auto"/>
        <w:ind w:left="849" w:hanging="438"/>
        <w:rPr>
          <w:rFonts w:ascii="Traditional Arabic" w:hAnsi="Traditional Arabic" w:cs="Traditional Arabic"/>
          <w:sz w:val="36"/>
          <w:szCs w:val="36"/>
          <w:rtl/>
        </w:rPr>
      </w:pPr>
      <w:r w:rsidRPr="008B1CF4">
        <w:rPr>
          <w:rFonts w:ascii="Traditional Arabic" w:hAnsi="Traditional Arabic" w:cs="Traditional Arabic" w:hint="cs"/>
          <w:sz w:val="36"/>
          <w:szCs w:val="36"/>
          <w:rtl/>
        </w:rPr>
        <w:t xml:space="preserve">يترك فراغ بمقدر </w:t>
      </w:r>
      <w:r w:rsidRPr="008B1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1سم</w:t>
      </w:r>
      <w:r w:rsidRPr="008B1CF4">
        <w:rPr>
          <w:rFonts w:ascii="Traditional Arabic" w:hAnsi="Traditional Arabic" w:cs="Traditional Arabic" w:hint="cs"/>
          <w:sz w:val="36"/>
          <w:szCs w:val="36"/>
          <w:rtl/>
        </w:rPr>
        <w:t xml:space="preserve"> عند بداية كل فقرة).</w:t>
      </w:r>
    </w:p>
    <w:p w14:paraId="1B5E5D32" w14:textId="77777777" w:rsidR="002B30E6" w:rsidRDefault="002B30E6" w:rsidP="00777FF8">
      <w:pPr>
        <w:spacing w:after="0" w:line="240" w:lineRule="auto"/>
        <w:ind w:firstLine="566"/>
        <w:rPr>
          <w:rFonts w:ascii="Traditional Arabic" w:hAnsi="Traditional Arabic" w:cs="Traditional Arabic"/>
          <w:sz w:val="36"/>
          <w:szCs w:val="36"/>
          <w:rtl/>
        </w:rPr>
      </w:pPr>
    </w:p>
    <w:p w14:paraId="6FC64C45" w14:textId="36010BD6" w:rsidR="002B30E6" w:rsidRDefault="002B30E6" w:rsidP="002B30E6">
      <w:pPr>
        <w:pStyle w:val="ListParagraph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95793B">
        <w:rPr>
          <w:rFonts w:ascii="Traditional Arabic" w:hAnsi="Traditional Arabic" w:cs="Traditional Arabic" w:hint="cs"/>
          <w:sz w:val="24"/>
          <w:szCs w:val="24"/>
          <w:rtl/>
        </w:rPr>
        <w:t>حجم الخط في الحاشية</w:t>
      </w:r>
      <w:r w:rsidR="0095793B" w:rsidRPr="0095793B">
        <w:rPr>
          <w:rFonts w:ascii="Traditional Arabic" w:hAnsi="Traditional Arabic" w:cs="Traditional Arabic" w:hint="cs"/>
          <w:sz w:val="24"/>
          <w:szCs w:val="24"/>
          <w:rtl/>
        </w:rPr>
        <w:t xml:space="preserve"> العربية</w:t>
      </w:r>
      <w:r w:rsidRPr="0095793B">
        <w:rPr>
          <w:rFonts w:ascii="Traditional Arabic" w:hAnsi="Traditional Arabic" w:cs="Traditional Arabic" w:hint="cs"/>
          <w:sz w:val="24"/>
          <w:szCs w:val="24"/>
          <w:rtl/>
        </w:rPr>
        <w:t xml:space="preserve"> السفلية للصفحة 1</w:t>
      </w:r>
      <w:r w:rsidR="00D90382" w:rsidRPr="0095793B">
        <w:rPr>
          <w:rFonts w:ascii="Traditional Arabic" w:hAnsi="Traditional Arabic" w:cs="Traditional Arabic" w:hint="cs"/>
          <w:sz w:val="24"/>
          <w:szCs w:val="24"/>
          <w:rtl/>
        </w:rPr>
        <w:t>2</w:t>
      </w:r>
      <w:r w:rsidRPr="0095793B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2B30E6">
        <w:rPr>
          <w:rFonts w:ascii="Traditional Arabic" w:hAnsi="Traditional Arabic" w:cs="Traditional Arabic"/>
          <w:sz w:val="20"/>
          <w:szCs w:val="20"/>
        </w:rPr>
        <w:t xml:space="preserve">Traditional </w:t>
      </w:r>
      <w:proofErr w:type="gramStart"/>
      <w:r w:rsidRPr="002B30E6">
        <w:rPr>
          <w:rFonts w:ascii="Traditional Arabic" w:hAnsi="Traditional Arabic" w:cs="Traditional Arabic"/>
          <w:sz w:val="20"/>
          <w:szCs w:val="20"/>
        </w:rPr>
        <w:t>Arabic</w:t>
      </w:r>
      <w:r w:rsidRPr="002B30E6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</w:p>
    <w:p w14:paraId="04EB5774" w14:textId="78FD58F5" w:rsidR="0095793B" w:rsidRPr="0095793B" w:rsidRDefault="0095793B" w:rsidP="00957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</w:pPr>
      <w:r w:rsidRPr="0095793B">
        <w:rPr>
          <w:rFonts w:ascii="Traditional Arabic" w:hAnsi="Traditional Arabic" w:cs="Traditional Arabic"/>
          <w:sz w:val="20"/>
          <w:szCs w:val="20"/>
          <w:rtl/>
        </w:rPr>
        <w:t xml:space="preserve">حجم الخط في الحاشية </w:t>
      </w:r>
      <w:r w:rsidRPr="0095793B">
        <w:rPr>
          <w:rFonts w:ascii="Traditional Arabic" w:eastAsia="Times New Roman" w:hAnsi="Traditional Arabic" w:cs="Traditional Arabic"/>
          <w:color w:val="333333"/>
          <w:kern w:val="0"/>
          <w:sz w:val="20"/>
          <w:szCs w:val="20"/>
          <w:shd w:val="clear" w:color="auto" w:fill="FFFFFF"/>
          <w:rtl/>
          <w14:ligatures w14:val="none"/>
        </w:rPr>
        <w:t xml:space="preserve">الإنجليزية </w:t>
      </w:r>
      <w:r w:rsidRPr="0095793B">
        <w:rPr>
          <w:rFonts w:ascii="Traditional Arabic" w:hAnsi="Traditional Arabic" w:cs="Traditional Arabic"/>
          <w:sz w:val="20"/>
          <w:szCs w:val="20"/>
          <w:rtl/>
        </w:rPr>
        <w:t>السفلية</w:t>
      </w:r>
      <w:r w:rsidRPr="0095793B">
        <w:rPr>
          <w:rFonts w:ascii="Traditional Arabic" w:hAnsi="Traditional Arabic" w:cs="Traditional Arabic" w:hint="cs"/>
          <w:sz w:val="20"/>
          <w:szCs w:val="20"/>
          <w:rtl/>
        </w:rPr>
        <w:t xml:space="preserve"> للصفحة </w:t>
      </w:r>
      <w:r w:rsidRPr="0095793B">
        <w:rPr>
          <w:rFonts w:ascii="Tajawal" w:eastAsia="Times New Roman" w:hAnsi="Tajawal" w:cs="Arial" w:hint="cs"/>
          <w:color w:val="333333"/>
          <w:kern w:val="0"/>
          <w:sz w:val="20"/>
          <w:szCs w:val="20"/>
          <w:shd w:val="clear" w:color="auto" w:fill="FFFFFF"/>
          <w:rtl/>
          <w14:ligatures w14:val="none"/>
        </w:rPr>
        <w:t xml:space="preserve">10 </w:t>
      </w:r>
      <w:r w:rsidRPr="0095793B">
        <w:rPr>
          <w:rFonts w:ascii="Tajawal" w:eastAsia="Times New Roman" w:hAnsi="Tajawal" w:cs="Arial"/>
          <w:color w:val="333333"/>
          <w:kern w:val="0"/>
          <w:sz w:val="20"/>
          <w:szCs w:val="20"/>
          <w:shd w:val="clear" w:color="auto" w:fill="FFFFFF"/>
          <w14:ligatures w14:val="none"/>
        </w:rPr>
        <w:t>Times</w:t>
      </w:r>
      <w:r w:rsidRPr="0095793B">
        <w:rPr>
          <w:rFonts w:ascii="Tajawal" w:eastAsia="Times New Roman" w:hAnsi="Tajawal" w:cs="Arial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95793B">
        <w:rPr>
          <w:rFonts w:ascii="Tajawal" w:eastAsia="Times New Roman" w:hAnsi="Tajawal" w:cs="Arial"/>
          <w:color w:val="333333"/>
          <w:kern w:val="0"/>
          <w:sz w:val="20"/>
          <w:szCs w:val="18"/>
          <w:shd w:val="clear" w:color="auto" w:fill="FFFFFF"/>
          <w14:ligatures w14:val="none"/>
        </w:rPr>
        <w:t>New Roman</w:t>
      </w:r>
      <w:r>
        <w:rPr>
          <w:rFonts w:ascii="Arial" w:eastAsia="Times New Roman" w:hAnsi="Arial" w:cs="Arial" w:hint="cs"/>
          <w:color w:val="000000"/>
          <w:kern w:val="0"/>
          <w:sz w:val="24"/>
          <w:szCs w:val="24"/>
          <w:rtl/>
          <w14:ligatures w14:val="none"/>
        </w:rPr>
        <w:t>.</w:t>
      </w:r>
    </w:p>
    <w:p w14:paraId="2F731491" w14:textId="77777777" w:rsidR="00777FF8" w:rsidRDefault="00777FF8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1E69D29C" w14:textId="77777777" w:rsidR="00777FF8" w:rsidRDefault="00777FF8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3B5CB669" w14:textId="481A62EF" w:rsidR="00777FF8" w:rsidRDefault="00777FF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10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التوثيق</w:t>
      </w:r>
      <w:r>
        <w:rPr>
          <w:rFonts w:ascii="Traditional Arabic" w:hAnsi="Traditional Arabic" w:cs="Traditional Arabic" w:hint="cs"/>
          <w:sz w:val="36"/>
          <w:szCs w:val="36"/>
          <w:rtl/>
        </w:rPr>
        <w:t>: تعتمد المجلة نظام شيكاغو</w:t>
      </w:r>
      <w:r w:rsidR="00BC10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56F2838" w14:textId="3D5BEC16" w:rsidR="00D818ED" w:rsidRDefault="00D818ED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أولاً: التوثيق في الحاشية السفلية للصفحة:</w:t>
      </w:r>
    </w:p>
    <w:p w14:paraId="7D48DF8B" w14:textId="707F2D52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BC1014">
        <w:rPr>
          <w:rFonts w:ascii="Traditional Arabic" w:hAnsi="Traditional Arabic" w:cs="Traditional Arabic" w:hint="cs"/>
          <w:sz w:val="36"/>
          <w:szCs w:val="36"/>
          <w:rtl/>
        </w:rPr>
        <w:t>ترقم ح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C1014">
        <w:rPr>
          <w:rFonts w:ascii="Traditional Arabic" w:hAnsi="Traditional Arabic" w:cs="Traditional Arabic" w:hint="cs"/>
          <w:sz w:val="36"/>
          <w:szCs w:val="36"/>
          <w:rtl/>
        </w:rPr>
        <w:t>اشي كل صفحة على حِدة.</w:t>
      </w:r>
    </w:p>
    <w:p w14:paraId="6B0E10F1" w14:textId="3DEB4D50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جميع التوثيقات توضع في الحاشية السفلية، ولا يوضع شيء في المتن، بما في ذلك الآيات القرآنية الكريمة.</w:t>
      </w:r>
    </w:p>
    <w:p w14:paraId="6BAB816C" w14:textId="058AF3CB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تكتب الحواشي السفلية </w:t>
      </w:r>
      <w:r w:rsidR="00FD72DC">
        <w:rPr>
          <w:rFonts w:ascii="Traditional Arabic" w:hAnsi="Traditional Arabic" w:cs="Traditional Arabic" w:hint="cs"/>
          <w:sz w:val="36"/>
          <w:szCs w:val="36"/>
          <w:rtl/>
        </w:rPr>
        <w:t>باللغة العربية وفق نظام شيكاغو.</w:t>
      </w:r>
    </w:p>
    <w:p w14:paraId="2255B1C3" w14:textId="4DF1FB0D" w:rsidR="00BC1014" w:rsidRDefault="00BC1014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الأمثلة التطبيقية وفق التالي:</w:t>
      </w:r>
    </w:p>
    <w:p w14:paraId="2B165789" w14:textId="77777777" w:rsidR="00496C7A" w:rsidRDefault="00496C7A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B79A993" w14:textId="70137C3D" w:rsidR="00496C7A" w:rsidRDefault="005F7076" w:rsidP="00C01283">
      <w:pPr>
        <w:spacing w:after="0" w:line="240" w:lineRule="auto"/>
        <w:ind w:left="6377" w:hanging="5811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الآيات الكريمة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496C7A">
        <w:rPr>
          <w:rFonts w:ascii="Traditional Arabic" w:hAnsi="Traditional Arabic" w:cs="Traditional Arabic" w:hint="cs"/>
          <w:sz w:val="36"/>
          <w:szCs w:val="36"/>
          <w:rtl/>
        </w:rPr>
        <w:t>قال تعالى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gramStart"/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496C7A" w:rsidRPr="00496C7A">
        <w:rPr>
          <w:rFonts w:ascii="QCF_BSML" w:hAnsi="QCF_BSML" w:cs="QCF_BSML"/>
          <w:sz w:val="32"/>
          <w:szCs w:val="32"/>
          <w:rtl/>
        </w:rPr>
        <w:t xml:space="preserve"> </w:t>
      </w:r>
      <w:r w:rsidR="00496C7A" w:rsidRPr="00496C7A">
        <w:rPr>
          <w:rFonts w:ascii="QCF_P380" w:hAnsi="QCF_P380" w:cs="QCF_P380"/>
          <w:sz w:val="32"/>
          <w:szCs w:val="32"/>
          <w:rtl/>
        </w:rPr>
        <w:t>ﭰ</w:t>
      </w:r>
      <w:proofErr w:type="gramEnd"/>
      <w:r w:rsidR="00496C7A" w:rsidRPr="00496C7A">
        <w:rPr>
          <w:rFonts w:ascii="QCF_P380" w:hAnsi="QCF_P380" w:cs="QCF_P380"/>
          <w:sz w:val="32"/>
          <w:szCs w:val="32"/>
          <w:rtl/>
        </w:rPr>
        <w:t xml:space="preserve">   </w:t>
      </w:r>
      <w:proofErr w:type="gramStart"/>
      <w:r w:rsidR="00496C7A" w:rsidRPr="00496C7A">
        <w:rPr>
          <w:rFonts w:ascii="QCF_P380" w:hAnsi="QCF_P380" w:cs="QCF_P380"/>
          <w:sz w:val="32"/>
          <w:szCs w:val="32"/>
          <w:rtl/>
        </w:rPr>
        <w:t>ﭱ  ﭲ</w:t>
      </w:r>
      <w:proofErr w:type="gramEnd"/>
      <w:r w:rsidR="00496C7A" w:rsidRPr="00496C7A">
        <w:rPr>
          <w:rFonts w:ascii="QCF_P380" w:hAnsi="QCF_P380" w:cs="QCF_P380"/>
          <w:sz w:val="32"/>
          <w:szCs w:val="32"/>
          <w:rtl/>
        </w:rPr>
        <w:t xml:space="preserve">  </w:t>
      </w:r>
      <w:proofErr w:type="gramStart"/>
      <w:r w:rsidR="00496C7A" w:rsidRPr="00496C7A">
        <w:rPr>
          <w:rFonts w:ascii="QCF_P380" w:hAnsi="QCF_P380" w:cs="QCF_P380"/>
          <w:sz w:val="32"/>
          <w:szCs w:val="32"/>
          <w:rtl/>
        </w:rPr>
        <w:t>ﭳ  ﭴ</w:t>
      </w:r>
      <w:proofErr w:type="gramEnd"/>
      <w:r w:rsidR="00496C7A" w:rsidRPr="00496C7A">
        <w:rPr>
          <w:rFonts w:ascii="QCF_P380" w:hAnsi="QCF_P380" w:cs="QCF_P380"/>
          <w:sz w:val="32"/>
          <w:szCs w:val="32"/>
          <w:rtl/>
        </w:rPr>
        <w:t xml:space="preserve">   </w:t>
      </w:r>
      <w:proofErr w:type="gramStart"/>
      <w:r w:rsidR="00496C7A" w:rsidRPr="00496C7A">
        <w:rPr>
          <w:rFonts w:ascii="QCF_P380" w:hAnsi="QCF_P380" w:cs="QCF_P380"/>
          <w:sz w:val="32"/>
          <w:szCs w:val="32"/>
          <w:rtl/>
        </w:rPr>
        <w:t xml:space="preserve">ﭵ 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﴾</w:t>
      </w:r>
      <w:proofErr w:type="gramEnd"/>
      <w:r w:rsidR="008A291D" w:rsidRPr="00496C7A">
        <w:rPr>
          <w:rFonts w:ascii="Traditional Arabic" w:hAnsi="Traditional Arabic" w:cs="Traditional Arabic"/>
          <w:sz w:val="36"/>
          <w:szCs w:val="36"/>
          <w:rtl/>
        </w:rPr>
        <w:t>،</w:t>
      </w:r>
      <w:r w:rsidR="00395CC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0128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C01283" w:rsidRPr="00C01283">
        <w:rPr>
          <w:rFonts w:ascii="Traditional Arabic" w:hAnsi="Traditional Arabic" w:cs="Traditional Arabic" w:hint="cs"/>
          <w:sz w:val="36"/>
          <w:szCs w:val="36"/>
          <w:rtl/>
        </w:rPr>
        <w:t>القرآن الكريم، النمل: 38</w:t>
      </w:r>
      <w:r w:rsidR="00C0128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C01283" w:rsidRPr="00C0128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="00395CCE">
        <w:rPr>
          <w:rFonts w:ascii="Traditional Arabic" w:hAnsi="Traditional Arabic" w:cs="Traditional Arabic" w:hint="cs"/>
          <w:sz w:val="36"/>
          <w:szCs w:val="36"/>
          <w:rtl/>
        </w:rPr>
        <w:t>[بالرسم العثماني، خط مصحف المدينة المنورة]</w:t>
      </w:r>
    </w:p>
    <w:p w14:paraId="60550E2E" w14:textId="39DDE602" w:rsidR="00E035D8" w:rsidRDefault="005F7076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الحديث الشريف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عَنْ أَبِي هُرَيْرَةَ رضي الله عنه</w:t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35D8" w:rsidRP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 xml:space="preserve">أن رسول الله </w:t>
      </w:r>
      <w:r w:rsidR="00E035D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 xml:space="preserve">قال: «إِنَّ الْإِيمَانَ لَيَأْرِزُ إِلَى الْمَدِينَةِ، كَمَا تَأْرِزُ الحية إلى </w:t>
      </w:r>
      <w:proofErr w:type="gramStart"/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جحرها»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proofErr w:type="gramEnd"/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1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F3BEB38" w14:textId="3C02ADF7" w:rsidR="0089721B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حرفيّ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...</w:t>
      </w:r>
      <w:r w:rsidR="0089721B" w:rsidRPr="0089721B">
        <w:rPr>
          <w:rFonts w:ascii="Traditional Arabic" w:hAnsi="Traditional Arabic" w:cs="Traditional Arabic"/>
          <w:sz w:val="36"/>
          <w:szCs w:val="36"/>
          <w:rtl/>
        </w:rPr>
        <w:t xml:space="preserve"> قول ابن تيمية: "اسم جامع لكل من أظهر من المبيع خلافَ باطنه"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2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A29AAF8" w14:textId="43BAA9F4" w:rsidR="000402EC" w:rsidRPr="000402EC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بالمعنى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المجتمع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 xml:space="preserve"> في اللغة مشتقّ من (جَمَع) ويعني تَضامُّ الشيء، أو: اجتماع شيءٍ إلى </w:t>
      </w:r>
      <w:proofErr w:type="gramStart"/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شيء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proofErr w:type="gramEnd"/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3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145FB94" w14:textId="19BB4044" w:rsidR="002073DD" w:rsidRDefault="00FE434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</w:t>
      </w:r>
      <w:r w:rsidR="001E2EAF"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الحرفي</w:t>
      </w: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من مخطوط غير مطبوع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"الثامنة: المجاز والإضمار سيان، مثاله: النية شرط في الوضوء لجواز الصلاة، خلافاً لأبي حنيفة رضي الله عنه"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4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073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48EBEFF" w14:textId="240E982E" w:rsidR="00CB0075" w:rsidRDefault="00CB0075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يلاحظ بأن لوحة المخطوط لها صفحتان: يمنى ويرمز لها بـ (أ)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 يسرى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ويرمز لها بـ (ب) ويحال إليها -على سبيل المثال-: 13ب</w:t>
      </w:r>
      <w:r w:rsidR="001D7C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A73D266" w14:textId="2FADF948" w:rsidR="004F2D11" w:rsidRDefault="004F2D11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B62C7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بحث منشور في مجلة</w:t>
      </w:r>
      <w:r>
        <w:rPr>
          <w:rFonts w:ascii="Traditional Arabic" w:hAnsi="Traditional Arabic" w:cs="Traditional Arabic" w:hint="cs"/>
          <w:sz w:val="36"/>
          <w:szCs w:val="36"/>
          <w:rtl/>
        </w:rPr>
        <w:t>: الخصومة هي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: "نزاع مرفوع إلى القضاء"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5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930925" w14:textId="7F735B5C" w:rsidR="006870EE" w:rsidRDefault="001D7C8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3258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رسالة علمية غير منشورة: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1D7C8E">
        <w:rPr>
          <w:rtl/>
        </w:rPr>
        <w:t xml:space="preserve"> 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تعد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المسؤول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المدن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الجزاء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الذي </w:t>
      </w:r>
      <w:proofErr w:type="spellStart"/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ترتب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على المنت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ج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نت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جة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إخلاله بالتزامه الذي أدى 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إلحاق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الضرر بالمستهلك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FootnoteReference"/>
          <w:rFonts w:ascii="Traditional Arabic" w:hAnsi="Traditional Arabic" w:cs="Traditional Arabic"/>
          <w:sz w:val="36"/>
          <w:szCs w:val="36"/>
          <w:rtl/>
        </w:rPr>
        <w:footnoteReference w:id="6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2B26899" w14:textId="77777777" w:rsidR="005D4605" w:rsidRDefault="005D4605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</w:p>
    <w:p w14:paraId="484219A4" w14:textId="35E946AD" w:rsidR="005D4605" w:rsidRPr="00651E73" w:rsidRDefault="005D4605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بالمعنى</w:t>
      </w:r>
      <w:r w:rsidR="00B26E4D"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تسبق الإحالة 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 xml:space="preserve"> بـ (ينظر)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5860D1A" w14:textId="0BE2219F" w:rsidR="003F6FB2" w:rsidRPr="00B26E4D" w:rsidRDefault="003F6FB2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مباشرة لأكثر من مرة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يُعزى إليه بعبارة: (المرجع نفسه) مع الجزء والصفحة إن كانا مختلفين. ويكتفى (بالمرجع نفسه) في حال التطابق في الجزء والصفحة.</w:t>
      </w:r>
    </w:p>
    <w:p w14:paraId="5FA90BA7" w14:textId="0070E558" w:rsidR="008217D9" w:rsidRPr="00B26E4D" w:rsidRDefault="005D4605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ذكره</w:t>
      </w:r>
      <w:r w:rsidR="003615A1"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مع وجود فاصل أو في صفحة أخرى؛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17D9" w:rsidRPr="00B26E4D">
        <w:rPr>
          <w:rFonts w:ascii="Traditional Arabic" w:hAnsi="Traditional Arabic" w:cs="Traditional Arabic" w:hint="cs"/>
          <w:sz w:val="36"/>
          <w:szCs w:val="36"/>
          <w:rtl/>
        </w:rPr>
        <w:t>يعتمد له التوثيق المختصر، فيقال على سبيل المثال:</w:t>
      </w:r>
      <w:r w:rsidR="003679FD">
        <w:rPr>
          <w:rFonts w:ascii="Traditional Arabic" w:hAnsi="Traditional Arabic" w:cs="Traditional Arabic" w:hint="cs"/>
          <w:sz w:val="36"/>
          <w:szCs w:val="36"/>
          <w:rtl/>
        </w:rPr>
        <w:t xml:space="preserve"> البخاري، صحيح البخاري، 2/663 حديث رقم 1777</w:t>
      </w:r>
      <w:r w:rsidR="008217D9" w:rsidRPr="00B26E4D">
        <w:rPr>
          <w:rFonts w:asciiTheme="majorBidi" w:hAnsiTheme="majorBidi" w:cstheme="majorBidi"/>
          <w:sz w:val="20"/>
          <w:szCs w:val="20"/>
        </w:rPr>
        <w:t>.</w:t>
      </w:r>
    </w:p>
    <w:p w14:paraId="7CF9FC68" w14:textId="5597862A" w:rsidR="003615A1" w:rsidRPr="00B26E4D" w:rsidRDefault="003615A1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المشترك بين مؤلِّفَين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 xml:space="preserve"> أو ثلاثة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: يذكرون جميعاً. </w:t>
      </w:r>
    </w:p>
    <w:p w14:paraId="720CF842" w14:textId="40392121" w:rsidR="003615A1" w:rsidRPr="00B26E4D" w:rsidRDefault="003615A1" w:rsidP="00651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المشترك بين 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فأكثر: يذكر المؤلّف الأول، ويشار إلى البقية بـ (وآخرون)</w:t>
      </w:r>
      <w:r w:rsidR="0094017D" w:rsidRPr="00B26E4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5E37F55" w14:textId="0BD38A8D" w:rsidR="000B5474" w:rsidRDefault="000B5474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4D76E863" w14:textId="5779ACB1" w:rsidR="00DE4D10" w:rsidRDefault="00B32DC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ثانياً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>: التوثيق في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فهرس المراجع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7731DB5E" w14:textId="20AA6894" w:rsidR="004E6A42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تكتب المراجع بالحروف اللاتينية (الرومنة)، وحجم الخط 12، ونوع الخط </w:t>
      </w:r>
      <w:r w:rsidRPr="004E6A42">
        <w:rPr>
          <w:rFonts w:ascii="Traditional Arabic" w:hAnsi="Traditional Arabic" w:cs="Traditional Arabic"/>
          <w:sz w:val="28"/>
          <w:szCs w:val="28"/>
        </w:rPr>
        <w:t>Times New Roman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B1B19A2" w14:textId="2B24755B" w:rsidR="004E6A42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حجم خط التوثيق في الفهرس 12. </w:t>
      </w:r>
    </w:p>
    <w:p w14:paraId="79B32308" w14:textId="3D2930D1" w:rsidR="004E6A42" w:rsidRPr="00B26E4D" w:rsidRDefault="004E6A4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معنى 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الاختصارات الآتية: (تحقيق </w:t>
      </w:r>
      <w:r w:rsidRPr="00B26E4D">
        <w:rPr>
          <w:rFonts w:ascii="Traditional Arabic" w:hAnsi="Traditional Arabic" w:cs="Traditional Arabic"/>
          <w:sz w:val="36"/>
          <w:szCs w:val="36"/>
        </w:rPr>
        <w:t>(</w:t>
      </w:r>
      <w:r w:rsidRPr="00B26E4D">
        <w:rPr>
          <w:rFonts w:ascii="Traditional Arabic" w:hAnsi="Traditional Arabic" w:cs="Traditional Arabic"/>
          <w:sz w:val="28"/>
          <w:szCs w:val="28"/>
        </w:rPr>
        <w:t>inv</w:t>
      </w:r>
      <w:r w:rsidRPr="00B26E4D">
        <w:rPr>
          <w:rFonts w:ascii="Traditional Arabic" w:hAnsi="Traditional Arabic" w:cs="Traditional Arabic"/>
          <w:sz w:val="36"/>
          <w:szCs w:val="36"/>
        </w:rPr>
        <w:t>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proofErr w:type="gramStart"/>
      <w:r w:rsidRPr="00B26E4D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ترجمة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B26E4D">
        <w:rPr>
          <w:rFonts w:ascii="Traditional Arabic" w:hAnsi="Traditional Arabic" w:cs="Traditional Arabic"/>
          <w:sz w:val="28"/>
          <w:szCs w:val="28"/>
        </w:rPr>
        <w:t>trans</w:t>
      </w:r>
      <w:proofErr w:type="gramEnd"/>
      <w:r w:rsidRPr="00B26E4D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proofErr w:type="gramStart"/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جمع 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26E4D">
        <w:rPr>
          <w:rFonts w:ascii="Traditional Arabic" w:hAnsi="Traditional Arabic" w:cs="Traditional Arabic"/>
          <w:sz w:val="28"/>
          <w:szCs w:val="28"/>
        </w:rPr>
        <w:t>comp</w:t>
      </w:r>
      <w:proofErr w:type="gramEnd"/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)، (الطبعة </w:t>
      </w:r>
      <w:r w:rsidRPr="00B26E4D">
        <w:rPr>
          <w:rFonts w:asciiTheme="majorBidi" w:hAnsiTheme="majorBidi" w:cstheme="majorBidi"/>
          <w:sz w:val="28"/>
          <w:szCs w:val="28"/>
        </w:rPr>
        <w:t>ed.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>).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 xml:space="preserve"> (المجلد </w:t>
      </w:r>
      <w:r w:rsidR="00BE6A70" w:rsidRPr="00BE6A70">
        <w:rPr>
          <w:rFonts w:ascii="Traditional Arabic" w:hAnsi="Traditional Arabic" w:cs="Traditional Arabic"/>
          <w:sz w:val="28"/>
          <w:szCs w:val="28"/>
        </w:rPr>
        <w:t>Vol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 xml:space="preserve">)، العدد </w:t>
      </w:r>
      <w:r w:rsidR="00BE6A70" w:rsidRPr="00BE6A70">
        <w:rPr>
          <w:rFonts w:ascii="Traditional Arabic" w:hAnsi="Traditional Arabic" w:cs="Traditional Arabic"/>
          <w:sz w:val="28"/>
          <w:szCs w:val="28"/>
        </w:rPr>
        <w:t>Issue</w:t>
      </w:r>
      <w:r w:rsidR="00BE6A70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E6A70" w:rsidRPr="00BE6A70">
        <w:rPr>
          <w:rFonts w:ascii="Traditional Arabic" w:hAnsi="Traditional Arabic" w:cs="Traditional Arabic"/>
          <w:sz w:val="36"/>
          <w:szCs w:val="36"/>
        </w:rPr>
        <w:t xml:space="preserve">. </w:t>
      </w:r>
    </w:p>
    <w:p w14:paraId="7BC9E964" w14:textId="6006C8B8" w:rsidR="005E6C92" w:rsidRPr="004E6A42" w:rsidRDefault="005E6C92" w:rsidP="004E6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E6A42">
        <w:rPr>
          <w:rFonts w:ascii="Traditional Arabic" w:hAnsi="Traditional Arabic" w:cs="Traditional Arabic" w:hint="cs"/>
          <w:sz w:val="36"/>
          <w:szCs w:val="36"/>
          <w:rtl/>
        </w:rPr>
        <w:t>طريقة التوثيق: اسم الشهرة للمؤلف، اسم المؤلف واسم أبيه إن وُجد، عنوان الكتاب، المحقق أو المترجم أو الجامع إن وُجد، الطبعة، البلد، دار النشر، سنة النشر. الأمثلة:</w:t>
      </w:r>
    </w:p>
    <w:p w14:paraId="006BC5E0" w14:textId="77777777" w:rsidR="005E6C9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1122E5A7" w14:textId="00532963" w:rsidR="005E6C92" w:rsidRPr="004E6A4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02D0FF74" w14:textId="484E3C60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4E6A42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E6A42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4E6A42">
        <w:rPr>
          <w:rFonts w:asciiTheme="majorBidi" w:hAnsiTheme="majorBidi" w:cstheme="majorBidi"/>
          <w:sz w:val="24"/>
          <w:szCs w:val="24"/>
        </w:rPr>
        <w:t xml:space="preserve"> Muḥammad </w:t>
      </w:r>
      <w:r w:rsidRPr="00E0314F">
        <w:rPr>
          <w:rFonts w:asciiTheme="majorBidi" w:hAnsiTheme="majorBidi" w:cstheme="majorBidi"/>
          <w:sz w:val="24"/>
          <w:szCs w:val="24"/>
        </w:rPr>
        <w:t xml:space="preserve">ibn Ismāʻīl, 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Ṣaḥīḥ</w:t>
      </w:r>
      <w:proofErr w:type="spellEnd"/>
      <w:r w:rsidRPr="00CB1E0D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Muṣṭafá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Bughā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5th ed., Dimashq,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Kathīr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wa-Dār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Yamāmah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1993m.</w:t>
      </w:r>
    </w:p>
    <w:p w14:paraId="26E4B911" w14:textId="7C6F0BA2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 xml:space="preserve">Ibn Taymīyah Aḥmad ibn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ʻbdālḥlym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siyāsah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sharʻīyah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Iṣlāḥ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Rāʻī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-al-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raʻīyah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Alī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Muḥammad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ʻumrān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4th ed.,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Bayrūt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Ibn Ḥazm, 2019m.</w:t>
      </w:r>
    </w:p>
    <w:p w14:paraId="2F9C964C" w14:textId="4B1E411C" w:rsidR="005E6C92" w:rsidRPr="00D90382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D90382">
        <w:rPr>
          <w:rFonts w:asciiTheme="majorBidi" w:hAnsiTheme="majorBidi" w:cstheme="majorBidi"/>
          <w:sz w:val="24"/>
          <w:szCs w:val="24"/>
          <w:lang w:val="da-DK"/>
        </w:rPr>
        <w:t>Ibn Fāris Aḥmad, Maqāyīs al-lughah, inv. Abdussalām Muḥammad Hārūn, Bayrūt, Dār al-Jīl, 1972m.</w:t>
      </w:r>
    </w:p>
    <w:p w14:paraId="253EB947" w14:textId="62B4A15E" w:rsidR="005E6C92" w:rsidRPr="00D90382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D90382">
        <w:rPr>
          <w:rFonts w:asciiTheme="majorBidi" w:hAnsiTheme="majorBidi" w:cstheme="majorBidi"/>
          <w:sz w:val="24"/>
          <w:szCs w:val="24"/>
          <w:lang w:val="da-DK"/>
        </w:rPr>
        <w:t>Al-Urmawī Maḥmūd ibn Abī Bakr, amthilat al-taʻāruḍ, Copy date 10/12/745h, Deposit no.140 uṣūl Taymūr, Dār al-Kutub al-Qawmīyah, Miṣr.</w:t>
      </w:r>
    </w:p>
    <w:p w14:paraId="7256A032" w14:textId="61961077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proofErr w:type="gramStart"/>
      <w:r w:rsidRPr="00E0314F">
        <w:rPr>
          <w:rFonts w:asciiTheme="majorBidi" w:hAnsiTheme="majorBidi" w:cstheme="majorBidi"/>
          <w:sz w:val="24"/>
          <w:szCs w:val="24"/>
        </w:rPr>
        <w:t>D.Aḥmad</w:t>
      </w:r>
      <w:proofErr w:type="spellEnd"/>
      <w:proofErr w:type="gram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taʼṣīl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manṭiqī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li-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aḥwāl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1AEB" w:rsidRPr="00E0314F">
        <w:rPr>
          <w:rFonts w:asciiTheme="majorBidi" w:hAnsiTheme="majorBidi" w:cstheme="majorBidi"/>
          <w:sz w:val="24"/>
          <w:szCs w:val="24"/>
        </w:rPr>
        <w:t>in</w:t>
      </w:r>
      <w:r w:rsidRPr="00E0314F">
        <w:rPr>
          <w:rFonts w:asciiTheme="majorBidi" w:hAnsiTheme="majorBidi" w:cstheme="majorBidi"/>
          <w:sz w:val="24"/>
          <w:szCs w:val="24"/>
        </w:rPr>
        <w:t>q</w:t>
      </w:r>
      <w:r w:rsidR="009D1AEB" w:rsidRPr="00E0314F">
        <w:rPr>
          <w:rFonts w:asciiTheme="majorBidi" w:hAnsiTheme="majorBidi" w:cstheme="majorBidi"/>
          <w:sz w:val="24"/>
          <w:szCs w:val="24"/>
        </w:rPr>
        <w:t>e</w:t>
      </w:r>
      <w:r w:rsidRPr="00E0314F">
        <w:rPr>
          <w:rFonts w:asciiTheme="majorBidi" w:hAnsiTheme="majorBidi" w:cstheme="majorBidi"/>
          <w:sz w:val="24"/>
          <w:szCs w:val="24"/>
        </w:rPr>
        <w:t>ḍāʼ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khuṣūmah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Journal of Legal and Economic Sciences, Vol. 2, Issue1, January 1960m.</w:t>
      </w:r>
    </w:p>
    <w:p w14:paraId="004CA257" w14:textId="74B4E063" w:rsidR="005E6C92" w:rsidRPr="00E0314F" w:rsidRDefault="005E6C92" w:rsidP="004E6A42">
      <w:pPr>
        <w:pStyle w:val="ListParagraph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314F">
        <w:rPr>
          <w:rFonts w:asciiTheme="majorBidi" w:hAnsiTheme="majorBidi" w:cstheme="majorBidi"/>
          <w:sz w:val="24"/>
          <w:szCs w:val="24"/>
        </w:rPr>
        <w:t>Kāhinah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Uo</w:t>
      </w:r>
      <w:r w:rsidRPr="00E0314F">
        <w:rPr>
          <w:rFonts w:asciiTheme="majorBidi" w:hAnsiTheme="majorBidi" w:cstheme="majorBidi"/>
          <w:sz w:val="24"/>
          <w:szCs w:val="24"/>
        </w:rPr>
        <w:t>shār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Shbwṭ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Laṭīfah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>,</w:t>
      </w:r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Ḥimāyat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mustahlik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min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ghishsh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mawādd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ghidhāʼīyah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Master's Thesis, University of Lakhdar Moha</w:t>
      </w:r>
      <w:r w:rsidR="00BE6A70">
        <w:rPr>
          <w:rFonts w:asciiTheme="majorBidi" w:hAnsiTheme="majorBidi" w:cstheme="majorBidi"/>
          <w:sz w:val="24"/>
          <w:szCs w:val="24"/>
        </w:rPr>
        <w:t>mme</w:t>
      </w:r>
      <w:r w:rsidRPr="00E0314F">
        <w:rPr>
          <w:rFonts w:asciiTheme="majorBidi" w:hAnsiTheme="majorBidi" w:cstheme="majorBidi"/>
          <w:sz w:val="24"/>
          <w:szCs w:val="24"/>
        </w:rPr>
        <w:t xml:space="preserve">d Belkaid -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Bouira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Faculty of Law and Political Science, 2018m.</w:t>
      </w:r>
    </w:p>
    <w:p w14:paraId="3B7BA2D7" w14:textId="77777777" w:rsidR="005E6C92" w:rsidRPr="003C10A0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6A28EAB9" w14:textId="0D911F80" w:rsidR="003C10A0" w:rsidRPr="00BE6A70" w:rsidRDefault="00525617" w:rsidP="00BE6A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المعتاد في (الجامعات، والكليات، والمجلات) أن ت</w:t>
      </w:r>
      <w:r w:rsidR="00D26F4A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D26F4A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D26F4A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ب أسما</w:t>
      </w:r>
      <w:r w:rsidR="00D26F4A">
        <w:rPr>
          <w:rFonts w:ascii="Traditional Arabic" w:hAnsi="Traditional Arabic" w:cs="Traditional Arabic" w:hint="cs"/>
          <w:sz w:val="36"/>
          <w:szCs w:val="36"/>
          <w:rtl/>
        </w:rPr>
        <w:t>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ها باللغة العربية والانجليزية، ولذا ينبغي نقل الاسم الإنجليزي كما هو وإثباته في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358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رس المراجع</w:t>
      </w:r>
      <w:r w:rsidR="00B620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37765AE" w14:textId="77777777" w:rsidR="000E3B63" w:rsidRPr="00BC1014" w:rsidRDefault="000E3B63" w:rsidP="00D818ED">
      <w:pPr>
        <w:pStyle w:val="ListParagraph"/>
        <w:spacing w:after="0" w:line="240" w:lineRule="auto"/>
        <w:ind w:left="1080"/>
        <w:rPr>
          <w:rFonts w:ascii="Traditional Arabic" w:hAnsi="Traditional Arabic" w:cs="Traditional Arabic"/>
          <w:sz w:val="36"/>
          <w:szCs w:val="36"/>
          <w:rtl/>
        </w:rPr>
      </w:pPr>
    </w:p>
    <w:p w14:paraId="6C13A128" w14:textId="77777777" w:rsidR="00BC1014" w:rsidRPr="00777FF8" w:rsidRDefault="00BC1014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5B82FFB1" w14:textId="77777777" w:rsidR="000B2DD7" w:rsidRPr="000B2DD7" w:rsidRDefault="000B2DD7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7A1A3D6" w14:textId="49E1D706" w:rsidR="000B2DD7" w:rsidRDefault="000B2DD7" w:rsidP="000B2DD7">
      <w:pPr>
        <w:spacing w:after="0" w:line="240" w:lineRule="auto"/>
      </w:pPr>
      <w:r>
        <w:rPr>
          <w:rFonts w:hint="cs"/>
          <w:rtl/>
        </w:rPr>
        <w:t xml:space="preserve"> </w:t>
      </w:r>
    </w:p>
    <w:sectPr w:rsidR="000B2DD7" w:rsidSect="00D47AC8"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26C8" w14:textId="77777777" w:rsidR="00FF22B6" w:rsidRDefault="00FF22B6" w:rsidP="00FC4F3F">
      <w:pPr>
        <w:spacing w:after="0" w:line="240" w:lineRule="auto"/>
      </w:pPr>
      <w:r>
        <w:separator/>
      </w:r>
    </w:p>
  </w:endnote>
  <w:endnote w:type="continuationSeparator" w:id="0">
    <w:p w14:paraId="4A7B118C" w14:textId="77777777" w:rsidR="00FF22B6" w:rsidRDefault="00FF22B6" w:rsidP="00FC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jawal">
    <w:altName w:val="Cambria"/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QCF_BSML">
    <w:altName w:val="Times New Roman"/>
    <w:charset w:val="00"/>
    <w:family w:val="auto"/>
    <w:pitch w:val="variable"/>
    <w:sig w:usb0="80002003" w:usb1="90000000" w:usb2="00000008" w:usb3="00000000" w:csb0="80000041" w:csb1="00000000"/>
  </w:font>
  <w:font w:name="QCF_P380">
    <w:altName w:val="Times New Roman"/>
    <w:charset w:val="00"/>
    <w:family w:val="auto"/>
    <w:pitch w:val="variable"/>
    <w:sig w:usb0="80002003" w:usb1="90000000" w:usb2="00000008" w:usb3="00000000" w:csb0="8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6902" w14:textId="77777777" w:rsidR="00FF22B6" w:rsidRDefault="00FF22B6" w:rsidP="00FC4F3F">
      <w:pPr>
        <w:spacing w:after="0" w:line="240" w:lineRule="auto"/>
      </w:pPr>
      <w:r>
        <w:separator/>
      </w:r>
    </w:p>
  </w:footnote>
  <w:footnote w:type="continuationSeparator" w:id="0">
    <w:p w14:paraId="2D451B2F" w14:textId="77777777" w:rsidR="00FF22B6" w:rsidRDefault="00FF22B6" w:rsidP="00FC4F3F">
      <w:pPr>
        <w:spacing w:after="0" w:line="240" w:lineRule="auto"/>
      </w:pPr>
      <w:r>
        <w:continuationSeparator/>
      </w:r>
    </w:p>
  </w:footnote>
  <w:footnote w:id="1">
    <w:p w14:paraId="4A773511" w14:textId="2FCB07F9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C01283" w:rsidRPr="005E33E3">
        <w:rPr>
          <w:sz w:val="20"/>
          <w:szCs w:val="20"/>
          <w:rtl/>
        </w:rPr>
        <w:t xml:space="preserve">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محمد بن إسماعيل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البخاري،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صحيح البخاري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، تحقيق: مصطفى البغا، ط5، دمشق، دار ابن كثير ودار اليمامة، 1993م، ج2، ص663</w:t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2">
    <w:p w14:paraId="407FB3B9" w14:textId="4DA50FB4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أحمد بن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عبدالحليم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بن تيمية،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السياسة الشرعية في إصلاح الراعي والرعية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، تحقيق: علي بن محمد العمران، ط4، بيروت، دار ابن حزم، 2019م، ص227.</w:t>
      </w:r>
    </w:p>
  </w:footnote>
  <w:footnote w:id="3">
    <w:p w14:paraId="7969F49C" w14:textId="12D197B4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4126BD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ينظر: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أحمد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بن فارس</w:t>
      </w:r>
      <w:r w:rsidR="00CB1E0D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 بن زكريا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="00C01283" w:rsidRPr="005E33E3">
        <w:rPr>
          <w:rFonts w:ascii="Traditional Arabic" w:hAnsi="Traditional Arabic" w:cs="Traditional Arabic"/>
          <w:i/>
          <w:iCs/>
          <w:sz w:val="24"/>
          <w:szCs w:val="24"/>
          <w:rtl/>
        </w:rPr>
        <w:t>مقاييس اللغة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، تحقيق: عبدالسلام هارون، ط3، بيروت، دار الجيل، 1972م، 1/479، ج1</w:t>
      </w:r>
      <w:r w:rsidR="00C01283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، </w:t>
      </w:r>
      <w:r w:rsidR="004126BD" w:rsidRPr="005E33E3">
        <w:rPr>
          <w:rFonts w:ascii="Traditional Arabic" w:hAnsi="Traditional Arabic" w:cs="Traditional Arabic" w:hint="cs"/>
          <w:sz w:val="24"/>
          <w:szCs w:val="24"/>
          <w:rtl/>
        </w:rPr>
        <w:t>مادة (جمع)</w:t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4">
    <w:p w14:paraId="783BC8A2" w14:textId="010950DE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50339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محمد بن أبي بكر الأرموي، أمثلة التعارض، (مخطوط منسوخ في 10/12/745هـ، إيداع رقم 140 أصول تيمور، دار الكتب، مصر)، </w:t>
      </w:r>
      <w:r w:rsidR="000A3258" w:rsidRPr="005E33E3">
        <w:rPr>
          <w:rFonts w:ascii="Traditional Arabic" w:hAnsi="Traditional Arabic" w:cs="Traditional Arabic" w:hint="cs"/>
          <w:sz w:val="24"/>
          <w:szCs w:val="24"/>
          <w:rtl/>
        </w:rPr>
        <w:t>ل</w:t>
      </w:r>
      <w:r w:rsidR="00C50339"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 13ب.</w:t>
      </w:r>
    </w:p>
  </w:footnote>
  <w:footnote w:id="5">
    <w:p w14:paraId="428AB485" w14:textId="4E45862A" w:rsidR="00460DCD" w:rsidRPr="005E33E3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01283" w:rsidRPr="005E33E3">
        <w:rPr>
          <w:rFonts w:ascii="Traditional Arabic" w:hAnsi="Traditional Arabic" w:cs="Traditional Arabic"/>
          <w:sz w:val="24"/>
          <w:szCs w:val="24"/>
          <w:rtl/>
        </w:rPr>
        <w:t>أحمد مسلم، التأصيل المنطقي لأحوال انقضاء الخصومة، مجلة العلوم العربية، الرياض-السعودية، العدد السادس عشر، المجلد السادس عشر، 1431هـ، ص54.</w:t>
      </w:r>
    </w:p>
  </w:footnote>
  <w:footnote w:id="6">
    <w:p w14:paraId="47F7CF5D" w14:textId="08D3959F" w:rsidR="00460DCD" w:rsidRPr="000D6820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E33E3">
        <w:rPr>
          <w:rStyle w:val="FootnoteReference"/>
          <w:rFonts w:ascii="Traditional Arabic" w:hAnsi="Traditional Arabic" w:cs="Traditional Arabic"/>
          <w:sz w:val="24"/>
          <w:szCs w:val="24"/>
          <w:vertAlign w:val="baseline"/>
        </w:rPr>
        <w:footnoteRef/>
      </w:r>
      <w:r w:rsidRPr="005E33E3">
        <w:rPr>
          <w:rFonts w:ascii="Traditional Arabic" w:hAnsi="Traditional Arabic" w:cs="Traditional Arabic" w:hint="cs"/>
          <w:sz w:val="24"/>
          <w:szCs w:val="24"/>
          <w:rtl/>
        </w:rPr>
        <w:t xml:space="preserve">- </w:t>
      </w:r>
      <w:r w:rsidR="00CB1E0D" w:rsidRPr="005E33E3">
        <w:rPr>
          <w:rFonts w:ascii="Traditional Arabic" w:hAnsi="Traditional Arabic" w:cs="Traditional Arabic"/>
          <w:sz w:val="24"/>
          <w:szCs w:val="24"/>
          <w:rtl/>
        </w:rPr>
        <w:t xml:space="preserve">محمد علي بن محمد </w:t>
      </w:r>
      <w:r w:rsidR="005F79BD" w:rsidRPr="005E33E3">
        <w:rPr>
          <w:rFonts w:ascii="Traditional Arabic" w:hAnsi="Traditional Arabic" w:cs="Traditional Arabic"/>
          <w:sz w:val="24"/>
          <w:szCs w:val="24"/>
          <w:rtl/>
        </w:rPr>
        <w:t>البكري، داعي الفلاح لمخبآت الاقتراح في النحو، تحقيق ودراسة: أويس ياسين ويسي، حمص، جامعة البعث، الآداب والعلوم الإنسانية، قسم اللغة العربية، رسالة ماجستير، 2011م</w:t>
      </w:r>
      <w:r w:rsidR="005F79BD" w:rsidRPr="005E33E3">
        <w:rPr>
          <w:rFonts w:ascii="Traditional Arabic" w:hAnsi="Traditional Arabic" w:cs="Traditional Arabic" w:hint="cs"/>
          <w:sz w:val="24"/>
          <w:szCs w:val="24"/>
          <w:rtl/>
        </w:rPr>
        <w:t>،ص21.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975"/>
    <w:multiLevelType w:val="hybridMultilevel"/>
    <w:tmpl w:val="C1DA4584"/>
    <w:lvl w:ilvl="0" w:tplc="B7DA9BAC">
      <w:start w:val="6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5E6"/>
    <w:multiLevelType w:val="multilevel"/>
    <w:tmpl w:val="2D2E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54A4D"/>
    <w:multiLevelType w:val="hybridMultilevel"/>
    <w:tmpl w:val="8C82B80C"/>
    <w:lvl w:ilvl="0" w:tplc="58FAE0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D1AD1"/>
    <w:multiLevelType w:val="hybridMultilevel"/>
    <w:tmpl w:val="D700AD70"/>
    <w:lvl w:ilvl="0" w:tplc="0DCCB6D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408B2"/>
    <w:multiLevelType w:val="hybridMultilevel"/>
    <w:tmpl w:val="9FB6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69574">
    <w:abstractNumId w:val="2"/>
  </w:num>
  <w:num w:numId="2" w16cid:durableId="1359426034">
    <w:abstractNumId w:val="0"/>
  </w:num>
  <w:num w:numId="3" w16cid:durableId="874078533">
    <w:abstractNumId w:val="3"/>
  </w:num>
  <w:num w:numId="4" w16cid:durableId="2076774743">
    <w:abstractNumId w:val="4"/>
  </w:num>
  <w:num w:numId="5" w16cid:durableId="16706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13388"/>
    <w:rsid w:val="000402EC"/>
    <w:rsid w:val="0006279D"/>
    <w:rsid w:val="000A3258"/>
    <w:rsid w:val="000B0C9D"/>
    <w:rsid w:val="000B2DD7"/>
    <w:rsid w:val="000B4151"/>
    <w:rsid w:val="000B5474"/>
    <w:rsid w:val="000D6820"/>
    <w:rsid w:val="000E3B63"/>
    <w:rsid w:val="000E6BAF"/>
    <w:rsid w:val="000F6101"/>
    <w:rsid w:val="00101C86"/>
    <w:rsid w:val="00157D63"/>
    <w:rsid w:val="001632FE"/>
    <w:rsid w:val="00166E63"/>
    <w:rsid w:val="00177C7A"/>
    <w:rsid w:val="001909DD"/>
    <w:rsid w:val="001B4563"/>
    <w:rsid w:val="001C3363"/>
    <w:rsid w:val="001D7C8E"/>
    <w:rsid w:val="001E2EAF"/>
    <w:rsid w:val="001E6FB9"/>
    <w:rsid w:val="002073DD"/>
    <w:rsid w:val="00252B38"/>
    <w:rsid w:val="002B30E6"/>
    <w:rsid w:val="002D19B5"/>
    <w:rsid w:val="002D66F6"/>
    <w:rsid w:val="002D756D"/>
    <w:rsid w:val="00354780"/>
    <w:rsid w:val="003615A1"/>
    <w:rsid w:val="003679FD"/>
    <w:rsid w:val="0038004C"/>
    <w:rsid w:val="0039569F"/>
    <w:rsid w:val="00395CCE"/>
    <w:rsid w:val="003C10A0"/>
    <w:rsid w:val="003D4E5A"/>
    <w:rsid w:val="003E6481"/>
    <w:rsid w:val="003F633D"/>
    <w:rsid w:val="003F6FB2"/>
    <w:rsid w:val="004126BD"/>
    <w:rsid w:val="00444696"/>
    <w:rsid w:val="00460DCD"/>
    <w:rsid w:val="00467B60"/>
    <w:rsid w:val="00496C7A"/>
    <w:rsid w:val="004C5B5C"/>
    <w:rsid w:val="004E51B5"/>
    <w:rsid w:val="004E6A42"/>
    <w:rsid w:val="004F199B"/>
    <w:rsid w:val="004F2D11"/>
    <w:rsid w:val="00507D3F"/>
    <w:rsid w:val="00516A82"/>
    <w:rsid w:val="00525617"/>
    <w:rsid w:val="005603AA"/>
    <w:rsid w:val="00566793"/>
    <w:rsid w:val="00576CF9"/>
    <w:rsid w:val="005D4605"/>
    <w:rsid w:val="005E33E3"/>
    <w:rsid w:val="005E6C92"/>
    <w:rsid w:val="005F7076"/>
    <w:rsid w:val="005F79BD"/>
    <w:rsid w:val="006222F7"/>
    <w:rsid w:val="006258CC"/>
    <w:rsid w:val="0063657A"/>
    <w:rsid w:val="00651E73"/>
    <w:rsid w:val="00662B86"/>
    <w:rsid w:val="006870EE"/>
    <w:rsid w:val="006C72CF"/>
    <w:rsid w:val="00703EBB"/>
    <w:rsid w:val="007217BE"/>
    <w:rsid w:val="00726F58"/>
    <w:rsid w:val="00735F61"/>
    <w:rsid w:val="00754772"/>
    <w:rsid w:val="00775F73"/>
    <w:rsid w:val="00777FF8"/>
    <w:rsid w:val="0078794A"/>
    <w:rsid w:val="007B763A"/>
    <w:rsid w:val="007C3696"/>
    <w:rsid w:val="007E426A"/>
    <w:rsid w:val="008024B9"/>
    <w:rsid w:val="008217D9"/>
    <w:rsid w:val="008258DF"/>
    <w:rsid w:val="00840686"/>
    <w:rsid w:val="0089721B"/>
    <w:rsid w:val="008A291D"/>
    <w:rsid w:val="008A713B"/>
    <w:rsid w:val="008B1CF4"/>
    <w:rsid w:val="0094017D"/>
    <w:rsid w:val="0095793B"/>
    <w:rsid w:val="009653FE"/>
    <w:rsid w:val="0097333B"/>
    <w:rsid w:val="009B62C7"/>
    <w:rsid w:val="009D1AEB"/>
    <w:rsid w:val="009D5C08"/>
    <w:rsid w:val="00A35844"/>
    <w:rsid w:val="00A520FD"/>
    <w:rsid w:val="00A54207"/>
    <w:rsid w:val="00A6726F"/>
    <w:rsid w:val="00AC6163"/>
    <w:rsid w:val="00B04513"/>
    <w:rsid w:val="00B06FC3"/>
    <w:rsid w:val="00B2114E"/>
    <w:rsid w:val="00B221A2"/>
    <w:rsid w:val="00B26E4D"/>
    <w:rsid w:val="00B32DC8"/>
    <w:rsid w:val="00B62094"/>
    <w:rsid w:val="00B6494B"/>
    <w:rsid w:val="00B80F03"/>
    <w:rsid w:val="00BA5952"/>
    <w:rsid w:val="00BB0CEC"/>
    <w:rsid w:val="00BB1BA5"/>
    <w:rsid w:val="00BC1014"/>
    <w:rsid w:val="00BD7572"/>
    <w:rsid w:val="00BE6A70"/>
    <w:rsid w:val="00C01283"/>
    <w:rsid w:val="00C175B5"/>
    <w:rsid w:val="00C2118D"/>
    <w:rsid w:val="00C21E2C"/>
    <w:rsid w:val="00C50339"/>
    <w:rsid w:val="00C67339"/>
    <w:rsid w:val="00C85125"/>
    <w:rsid w:val="00CA1DF2"/>
    <w:rsid w:val="00CB0075"/>
    <w:rsid w:val="00CB1E0D"/>
    <w:rsid w:val="00D15902"/>
    <w:rsid w:val="00D25DC2"/>
    <w:rsid w:val="00D26F4A"/>
    <w:rsid w:val="00D47AC8"/>
    <w:rsid w:val="00D56597"/>
    <w:rsid w:val="00D7492D"/>
    <w:rsid w:val="00D7637D"/>
    <w:rsid w:val="00D818ED"/>
    <w:rsid w:val="00D90382"/>
    <w:rsid w:val="00DE4D10"/>
    <w:rsid w:val="00DF76C9"/>
    <w:rsid w:val="00E01619"/>
    <w:rsid w:val="00E02857"/>
    <w:rsid w:val="00E0314F"/>
    <w:rsid w:val="00E035D8"/>
    <w:rsid w:val="00E067E7"/>
    <w:rsid w:val="00E17CC5"/>
    <w:rsid w:val="00E31042"/>
    <w:rsid w:val="00E73941"/>
    <w:rsid w:val="00F10099"/>
    <w:rsid w:val="00F12900"/>
    <w:rsid w:val="00F17C21"/>
    <w:rsid w:val="00F256EF"/>
    <w:rsid w:val="00F616C7"/>
    <w:rsid w:val="00F837E4"/>
    <w:rsid w:val="00F93AAC"/>
    <w:rsid w:val="00FC4F3F"/>
    <w:rsid w:val="00FD60B9"/>
    <w:rsid w:val="00FD72DC"/>
    <w:rsid w:val="00FE434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3C9ED8"/>
  <w15:chartTrackingRefBased/>
  <w15:docId w15:val="{BB80AE82-C63A-4B1A-87D4-2721769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C4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4F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F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e.alharbi@psa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EFF5-E9C5-4A9A-997D-E6FB402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 ج م</dc:creator>
  <cp:keywords/>
  <dc:description/>
  <cp:lastModifiedBy>Dr Sahar Abdo</cp:lastModifiedBy>
  <cp:revision>2</cp:revision>
  <dcterms:created xsi:type="dcterms:W3CDTF">2025-10-19T02:12:00Z</dcterms:created>
  <dcterms:modified xsi:type="dcterms:W3CDTF">2025-10-19T02:12:00Z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ace40209d6f8c9856599d4a13acba3f39cbf8e66f7512a4c9308ed40db746aeb</vt:lpwstr>
  </property>
</Properties>
</file>